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3AF" w:rsidRDefault="00A763AF" w:rsidP="00A763AF">
      <w:pPr>
        <w:spacing w:line="440" w:lineRule="exact"/>
        <w:jc w:val="center"/>
        <w:rPr>
          <w:rFonts w:ascii="宋体" w:hAnsi="宋体"/>
          <w:b/>
          <w:sz w:val="32"/>
        </w:rPr>
      </w:pPr>
      <w:r>
        <w:rPr>
          <w:rFonts w:ascii="宋体" w:hAnsi="宋体" w:hint="eastAsia"/>
          <w:b/>
          <w:sz w:val="32"/>
        </w:rPr>
        <w:t>采购文件</w:t>
      </w:r>
    </w:p>
    <w:p w:rsidR="00A763AF" w:rsidRDefault="00A763AF" w:rsidP="00A763AF">
      <w:pPr>
        <w:widowControl/>
        <w:spacing w:line="360" w:lineRule="auto"/>
        <w:jc w:val="left"/>
        <w:rPr>
          <w:rFonts w:ascii="宋体" w:hAnsi="宋体"/>
          <w:sz w:val="24"/>
        </w:rPr>
      </w:pPr>
    </w:p>
    <w:p w:rsidR="00A763AF" w:rsidRDefault="00A763AF" w:rsidP="00A763AF">
      <w:pPr>
        <w:tabs>
          <w:tab w:val="left" w:pos="567"/>
        </w:tabs>
        <w:spacing w:line="360" w:lineRule="auto"/>
        <w:ind w:leftChars="200" w:left="420"/>
        <w:jc w:val="left"/>
        <w:rPr>
          <w:rFonts w:ascii="宋体" w:hAnsi="宋体"/>
          <w:bCs/>
          <w:sz w:val="24"/>
        </w:rPr>
      </w:pPr>
      <w:r>
        <w:rPr>
          <w:rFonts w:ascii="宋体" w:hAnsi="宋体" w:hint="eastAsia"/>
          <w:b/>
          <w:sz w:val="24"/>
        </w:rPr>
        <w:t>一、采购编号：</w:t>
      </w:r>
      <w:r w:rsidR="00281B87" w:rsidRPr="00281B87">
        <w:rPr>
          <w:rFonts w:ascii="宋体" w:hAnsi="宋体"/>
          <w:b/>
          <w:sz w:val="24"/>
        </w:rPr>
        <w:t>FW-HQ-202406-05</w:t>
      </w:r>
      <w:bookmarkStart w:id="0" w:name="_GoBack"/>
      <w:bookmarkEnd w:id="0"/>
    </w:p>
    <w:p w:rsidR="00A763AF" w:rsidRDefault="00A763AF" w:rsidP="00A763AF">
      <w:pPr>
        <w:tabs>
          <w:tab w:val="left" w:pos="567"/>
        </w:tabs>
        <w:spacing w:line="360" w:lineRule="auto"/>
        <w:ind w:leftChars="200" w:left="420"/>
        <w:jc w:val="left"/>
        <w:rPr>
          <w:rFonts w:ascii="宋体" w:hAnsi="宋体"/>
          <w:sz w:val="24"/>
        </w:rPr>
      </w:pPr>
      <w:r>
        <w:rPr>
          <w:rFonts w:ascii="宋体" w:hAnsi="宋体" w:hint="eastAsia"/>
          <w:b/>
          <w:sz w:val="24"/>
        </w:rPr>
        <w:t>二、项目名称：</w:t>
      </w:r>
      <w:r>
        <w:rPr>
          <w:rFonts w:ascii="宋体" w:hAnsi="宋体" w:hint="eastAsia"/>
          <w:sz w:val="24"/>
        </w:rPr>
        <w:t>校舍维修及管道改造工程项目监理</w:t>
      </w:r>
    </w:p>
    <w:p w:rsidR="00A763AF" w:rsidRDefault="00A763AF" w:rsidP="00A763AF">
      <w:pPr>
        <w:tabs>
          <w:tab w:val="left" w:pos="567"/>
        </w:tabs>
        <w:spacing w:line="360" w:lineRule="auto"/>
        <w:ind w:leftChars="200" w:left="420"/>
        <w:jc w:val="left"/>
        <w:rPr>
          <w:rFonts w:ascii="宋体" w:hAnsi="宋体"/>
          <w:b/>
          <w:sz w:val="24"/>
        </w:rPr>
      </w:pPr>
      <w:r>
        <w:rPr>
          <w:rFonts w:ascii="宋体" w:hAnsi="宋体" w:hint="eastAsia"/>
          <w:b/>
          <w:sz w:val="24"/>
        </w:rPr>
        <w:t>三、采购预算：</w:t>
      </w:r>
      <w:r>
        <w:rPr>
          <w:rFonts w:ascii="宋体" w:hAnsi="宋体" w:cs="宋体" w:hint="eastAsia"/>
          <w:sz w:val="24"/>
        </w:rPr>
        <w:t>4.9万元</w:t>
      </w:r>
    </w:p>
    <w:p w:rsidR="00A763AF" w:rsidRDefault="00A763AF" w:rsidP="00A763AF">
      <w:pPr>
        <w:tabs>
          <w:tab w:val="left" w:pos="567"/>
        </w:tabs>
        <w:spacing w:line="360" w:lineRule="auto"/>
        <w:ind w:leftChars="200" w:left="420"/>
        <w:jc w:val="left"/>
        <w:rPr>
          <w:rFonts w:ascii="宋体" w:hAnsi="宋体"/>
          <w:b/>
          <w:sz w:val="24"/>
        </w:rPr>
      </w:pPr>
      <w:r>
        <w:rPr>
          <w:rFonts w:ascii="宋体" w:hAnsi="宋体" w:hint="eastAsia"/>
          <w:b/>
          <w:sz w:val="24"/>
        </w:rPr>
        <w:t>四、监理项目概况：</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1、工程规模：受监工程造价约119.062549万元</w:t>
      </w:r>
    </w:p>
    <w:p w:rsidR="00A763AF" w:rsidRDefault="00A763AF" w:rsidP="00A763AF">
      <w:pPr>
        <w:spacing w:line="360" w:lineRule="auto"/>
        <w:ind w:firstLineChars="200" w:firstLine="480"/>
        <w:rPr>
          <w:rFonts w:ascii="宋体" w:hAnsi="宋体"/>
          <w:sz w:val="24"/>
        </w:rPr>
      </w:pPr>
      <w:r>
        <w:rPr>
          <w:rFonts w:ascii="宋体" w:hAnsi="宋体" w:hint="eastAsia"/>
          <w:sz w:val="24"/>
        </w:rPr>
        <w:t>2、监理服务内容及范围：苏州建设交通高等职业技术学校校舍维修及管道改造工程项目工程监理，施工与保修阶段全过程监理，按国家有关规范规定，代表建设单位对本工程建设进行全过程监督，即运用合同管理、信息管理和全面组织协调等手段和措施来控制工程的质量、投资、工期、文明施工、施工安全管理，以确保达到预期的目标（预期目标包括但不限于按照委托人与承包人签订的承包合同预期的工期竣工、工程质量符合法律和承包合同规定的标准）。</w:t>
      </w:r>
    </w:p>
    <w:p w:rsidR="00A763AF" w:rsidRDefault="00A763AF" w:rsidP="00A763AF">
      <w:pPr>
        <w:spacing w:line="360" w:lineRule="auto"/>
        <w:ind w:firstLineChars="200" w:firstLine="480"/>
        <w:rPr>
          <w:rFonts w:ascii="宋体" w:hAnsi="宋体"/>
          <w:sz w:val="24"/>
        </w:rPr>
      </w:pPr>
      <w:r>
        <w:rPr>
          <w:rFonts w:ascii="宋体" w:hAnsi="宋体" w:hint="eastAsia"/>
          <w:sz w:val="24"/>
        </w:rPr>
        <w:t>3、监理服务期限：</w:t>
      </w:r>
      <w:r>
        <w:rPr>
          <w:rFonts w:ascii="宋体" w:hAnsi="宋体" w:cs="宋体" w:hint="eastAsia"/>
          <w:sz w:val="24"/>
        </w:rPr>
        <w:t>90日历天（具体监理期限以签订的监理合同为准，从开始实施至全部工程竣工验收完毕，竣工资料移交完毕）</w:t>
      </w:r>
    </w:p>
    <w:p w:rsidR="00A763AF" w:rsidRDefault="00A763AF" w:rsidP="00A763AF">
      <w:pPr>
        <w:spacing w:line="360" w:lineRule="auto"/>
        <w:ind w:firstLineChars="200" w:firstLine="480"/>
        <w:rPr>
          <w:rFonts w:ascii="宋体" w:hAnsi="宋体"/>
          <w:sz w:val="24"/>
        </w:rPr>
      </w:pPr>
      <w:r>
        <w:rPr>
          <w:rFonts w:ascii="宋体" w:hAnsi="宋体" w:hint="eastAsia"/>
          <w:sz w:val="24"/>
        </w:rPr>
        <w:t>4、监理服务地点：苏州建设交通高等职业技术学校</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sz w:val="24"/>
        </w:rPr>
        <w:t>项目采用的技术规范：国家现行技术、施工及验收规范、规程。</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sz w:val="24"/>
        </w:rPr>
        <w:t>项目施工工艺的特殊要求：按设计图纸或国家有关规定执行。</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sz w:val="24"/>
        </w:rPr>
        <w:t>质量标准：合格，符合现行国家及地方规范标准、</w:t>
      </w:r>
      <w:r>
        <w:rPr>
          <w:rFonts w:ascii="宋体" w:hAnsi="宋体" w:cs="宋体" w:hint="eastAsia"/>
          <w:sz w:val="24"/>
        </w:rPr>
        <w:t>响应供应商</w:t>
      </w:r>
      <w:r>
        <w:rPr>
          <w:rFonts w:ascii="宋体" w:hAnsi="宋体" w:cs="宋体"/>
          <w:sz w:val="24"/>
        </w:rPr>
        <w:t>承诺，还必须通过</w:t>
      </w:r>
      <w:r>
        <w:rPr>
          <w:rFonts w:ascii="宋体" w:hAnsi="宋体" w:cs="宋体" w:hint="eastAsia"/>
          <w:sz w:val="24"/>
        </w:rPr>
        <w:t>采购单位</w:t>
      </w:r>
      <w:r>
        <w:rPr>
          <w:rFonts w:ascii="宋体" w:hAnsi="宋体" w:cs="宋体"/>
          <w:sz w:val="24"/>
        </w:rPr>
        <w:t>验收</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sz w:val="24"/>
        </w:rPr>
        <w:t>采购质量标准：合格，符合招标文件要求和国家及地方规范标准、</w:t>
      </w:r>
      <w:r>
        <w:rPr>
          <w:rFonts w:ascii="宋体" w:hAnsi="宋体" w:cs="宋体" w:hint="eastAsia"/>
          <w:sz w:val="24"/>
        </w:rPr>
        <w:t>响应供应商</w:t>
      </w:r>
      <w:r>
        <w:rPr>
          <w:rFonts w:ascii="宋体" w:hAnsi="宋体" w:cs="宋体"/>
          <w:sz w:val="24"/>
        </w:rPr>
        <w:t>承诺，还必须通过</w:t>
      </w:r>
      <w:r>
        <w:rPr>
          <w:rFonts w:ascii="宋体" w:hAnsi="宋体" w:cs="宋体" w:hint="eastAsia"/>
          <w:sz w:val="24"/>
        </w:rPr>
        <w:t>采购单位</w:t>
      </w:r>
      <w:r>
        <w:rPr>
          <w:rFonts w:ascii="宋体" w:hAnsi="宋体" w:cs="宋体"/>
          <w:sz w:val="24"/>
        </w:rPr>
        <w:t>验收。</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9、实际监理期限：自本项目受委托人委托承担本工程建设的监理工作直至整个工程保修期满为止。任何原因导致的监理服务延长均不予签证，请充分考虑此项风险，在投标报价及下浮时统一考虑。</w:t>
      </w:r>
    </w:p>
    <w:p w:rsidR="00A763AF" w:rsidRDefault="00A763AF" w:rsidP="00A763AF">
      <w:pPr>
        <w:spacing w:line="360" w:lineRule="auto"/>
        <w:ind w:firstLineChars="200" w:firstLine="482"/>
        <w:rPr>
          <w:rFonts w:ascii="宋体" w:hAnsi="宋体" w:cs="宋体"/>
          <w:b/>
          <w:bCs/>
          <w:sz w:val="24"/>
        </w:rPr>
      </w:pPr>
      <w:r>
        <w:rPr>
          <w:rFonts w:ascii="宋体" w:hAnsi="宋体" w:cs="宋体" w:hint="eastAsia"/>
          <w:b/>
          <w:bCs/>
          <w:sz w:val="24"/>
        </w:rPr>
        <w:t>五、项目监理适用的法律及监理依据：</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1、《中华人民共和国建筑法》、《建设工程质量管理条例》、《建设工程监理规范》、《中华人民共和国民法典》、《建设工程安全生产管理条例》等相关法律、法规及条例。</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2、本项目经委托人批准的《监理服务方案》、监理磋商文件、设计文件、施</w:t>
      </w:r>
      <w:r>
        <w:rPr>
          <w:rFonts w:ascii="宋体" w:hAnsi="宋体" w:cs="宋体" w:hint="eastAsia"/>
          <w:sz w:val="24"/>
        </w:rPr>
        <w:lastRenderedPageBreak/>
        <w:t>工图纸、工程地质勘察报告、磋商响应文件等。</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3、《建设工程监理规范》及其他有关的工程建设规范、规程、规定及技术标准。</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4、依法订立的与本项目有关的建设工程合同。</w:t>
      </w:r>
    </w:p>
    <w:p w:rsidR="00A763AF" w:rsidRDefault="00A763AF" w:rsidP="00A763AF">
      <w:pPr>
        <w:spacing w:line="360" w:lineRule="auto"/>
        <w:ind w:firstLineChars="200" w:firstLine="482"/>
        <w:rPr>
          <w:rFonts w:ascii="宋体" w:hAnsi="宋体" w:cs="宋体"/>
          <w:sz w:val="24"/>
        </w:rPr>
      </w:pPr>
      <w:r>
        <w:rPr>
          <w:rFonts w:ascii="宋体" w:hAnsi="宋体" w:cs="宋体" w:hint="eastAsia"/>
          <w:b/>
          <w:bCs/>
          <w:sz w:val="24"/>
        </w:rPr>
        <w:t>六、监理范围和监理工作内容：</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1.监理范围：苏州高新区</w:t>
      </w:r>
      <w:proofErr w:type="gramStart"/>
      <w:r>
        <w:rPr>
          <w:rFonts w:ascii="宋体" w:hAnsi="宋体" w:cs="宋体" w:hint="eastAsia"/>
          <w:sz w:val="24"/>
        </w:rPr>
        <w:t>浒</w:t>
      </w:r>
      <w:proofErr w:type="gramEnd"/>
      <w:r>
        <w:rPr>
          <w:rFonts w:ascii="宋体" w:hAnsi="宋体" w:cs="宋体" w:hint="eastAsia"/>
          <w:sz w:val="24"/>
        </w:rPr>
        <w:t>关片区转供水管网改造提升工程监理，施工与保修阶段全过程监理，按国家有关规范规定，代表建设单位对本工程建设进行全过程监督，即运用合同管理、信息管理和全面组织协调等手段和措施来控制工程的质量、投资、工期、文明施工、施工安全管理，以确保达到预期的目标（预期目标包括但不限于按照委托人与承包人签订的承包合同预期的工期竣工、工程质量符合法律和承包合同规定的标准）。</w:t>
      </w:r>
    </w:p>
    <w:p w:rsidR="00A763AF" w:rsidRDefault="00A763AF" w:rsidP="00A763AF">
      <w:pPr>
        <w:tabs>
          <w:tab w:val="left" w:pos="567"/>
          <w:tab w:val="left" w:pos="709"/>
        </w:tabs>
        <w:overflowPunct w:val="0"/>
        <w:spacing w:line="360" w:lineRule="auto"/>
        <w:ind w:left="480"/>
        <w:jc w:val="left"/>
        <w:rPr>
          <w:rFonts w:ascii="宋体" w:hAnsi="宋体" w:cs="宋体"/>
          <w:sz w:val="24"/>
        </w:rPr>
      </w:pPr>
      <w:r>
        <w:rPr>
          <w:rFonts w:ascii="宋体" w:hAnsi="宋体" w:cs="宋体" w:hint="eastAsia"/>
          <w:sz w:val="24"/>
        </w:rPr>
        <w:t>2.监理工作内容：</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本工程施工过程中质量、进度、费用控制、安全生产监督管理、合同、信息等方面的协调管理及工程保修阶段监理。</w:t>
      </w:r>
    </w:p>
    <w:p w:rsidR="00A763AF" w:rsidRDefault="00A763AF" w:rsidP="00A763AF">
      <w:pPr>
        <w:spacing w:line="360" w:lineRule="auto"/>
        <w:ind w:firstLineChars="200" w:firstLine="482"/>
        <w:rPr>
          <w:rFonts w:ascii="宋体" w:hAnsi="宋体" w:cs="宋体"/>
          <w:b/>
          <w:bCs/>
          <w:sz w:val="24"/>
        </w:rPr>
      </w:pPr>
      <w:r>
        <w:rPr>
          <w:rFonts w:ascii="宋体" w:hAnsi="宋体" w:cs="宋体" w:hint="eastAsia"/>
          <w:b/>
          <w:bCs/>
          <w:sz w:val="24"/>
        </w:rPr>
        <w:t>2.1、各阶段具体监理工作内容如下：</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 xml:space="preserve">工程前期工作：    </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协助委托人制定项目质量、进度计划，编制项目管理办法、监理规划，审核施工图纸，办理所有相关手续，检查督促计划落实；</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施工准备阶段：</w:t>
      </w:r>
    </w:p>
    <w:p w:rsidR="00A763AF" w:rsidRDefault="00A763AF" w:rsidP="00A763AF">
      <w:pPr>
        <w:numPr>
          <w:ilvl w:val="0"/>
          <w:numId w:val="1"/>
        </w:numPr>
        <w:spacing w:line="360" w:lineRule="auto"/>
        <w:ind w:left="0" w:firstLine="425"/>
        <w:rPr>
          <w:rFonts w:ascii="宋体" w:hAnsi="宋体" w:cs="宋体"/>
          <w:sz w:val="24"/>
        </w:rPr>
      </w:pPr>
      <w:r>
        <w:rPr>
          <w:rFonts w:ascii="宋体" w:hAnsi="宋体" w:cs="宋体" w:hint="eastAsia"/>
          <w:sz w:val="24"/>
        </w:rPr>
        <w:t>参与审核施工图纸，协助办理开工前的各类手续，检查施工现场；</w:t>
      </w:r>
    </w:p>
    <w:p w:rsidR="00A763AF" w:rsidRDefault="00A763AF" w:rsidP="00A763AF">
      <w:pPr>
        <w:numPr>
          <w:ilvl w:val="0"/>
          <w:numId w:val="1"/>
        </w:numPr>
        <w:spacing w:line="360" w:lineRule="auto"/>
        <w:ind w:left="0" w:firstLine="425"/>
        <w:rPr>
          <w:rFonts w:ascii="宋体" w:hAnsi="宋体" w:cs="宋体"/>
          <w:sz w:val="24"/>
        </w:rPr>
      </w:pPr>
      <w:r>
        <w:rPr>
          <w:rFonts w:ascii="宋体" w:hAnsi="宋体" w:cs="宋体" w:hint="eastAsia"/>
          <w:sz w:val="24"/>
        </w:rPr>
        <w:t>审查施工单位资质和安全生产许可证是否合法有效，审查项目经理和专职质量安全生产管理人员是否具备合法资格，审查施工单位特种人员是否持证上岗。</w:t>
      </w:r>
    </w:p>
    <w:p w:rsidR="00A763AF" w:rsidRDefault="00A763AF" w:rsidP="00A763AF">
      <w:pPr>
        <w:numPr>
          <w:ilvl w:val="0"/>
          <w:numId w:val="1"/>
        </w:numPr>
        <w:spacing w:line="360" w:lineRule="auto"/>
        <w:ind w:left="0" w:firstLine="425"/>
        <w:rPr>
          <w:rFonts w:ascii="宋体" w:hAnsi="宋体" w:cs="宋体"/>
          <w:sz w:val="24"/>
        </w:rPr>
      </w:pPr>
      <w:r>
        <w:rPr>
          <w:rFonts w:ascii="宋体" w:hAnsi="宋体" w:cs="宋体" w:hint="eastAsia"/>
          <w:sz w:val="24"/>
        </w:rPr>
        <w:t>核查施工单位提交的施工机械、脚手架、大型起重设备等设施的准用文件、操作人员的资格证书、验收记录等，督促施工单位履行安全报验手续，将审查结果归档备查；</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施工阶段：</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1．审查施工单位各项准备工作，下达开工通知书。</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2．督促施工单位施工管理和安全文明施工保证体系的建立、健全和实施；</w:t>
      </w:r>
      <w:r>
        <w:rPr>
          <w:rFonts w:ascii="宋体" w:hAnsi="宋体" w:cs="宋体" w:hint="eastAsia"/>
          <w:sz w:val="24"/>
        </w:rPr>
        <w:lastRenderedPageBreak/>
        <w:t>督促施工单位建立、健全安全生产规章制度和安全监管机构并检查其执行情况，检查施工单位现场各种安全标志和安全防护措施是否符合强制性标准要求。</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3．审批施工单位提交的施工组织设计、施工技术方案和施工进度计划，并监督其实施。</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4．组织设计交底及图纸会审。</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5．审核施工单位提出的分包工程项目。</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6．负责编制监理质量周报。</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必须结合每周质量检查情况,对每周质</w:t>
      </w:r>
      <w:proofErr w:type="gramStart"/>
      <w:r>
        <w:rPr>
          <w:rFonts w:ascii="宋体" w:hAnsi="宋体" w:cs="宋体" w:hint="eastAsia"/>
          <w:sz w:val="24"/>
        </w:rPr>
        <w:t>量工作</w:t>
      </w:r>
      <w:proofErr w:type="gramEnd"/>
      <w:r>
        <w:rPr>
          <w:rFonts w:ascii="宋体" w:hAnsi="宋体" w:cs="宋体" w:hint="eastAsia"/>
          <w:sz w:val="24"/>
        </w:rPr>
        <w:t>进行评述,质量问题整改措施,下周质量管理重点.每周一次质量专题会(要有问题、有照片、有论述、有整改措施.) ；</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7．负责编制监理安全周报：</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必须结合每周安全检查情况(包括工地和生活区),对每</w:t>
      </w:r>
      <w:proofErr w:type="gramStart"/>
      <w:r>
        <w:rPr>
          <w:rFonts w:ascii="宋体" w:hAnsi="宋体" w:cs="宋体" w:hint="eastAsia"/>
          <w:sz w:val="24"/>
        </w:rPr>
        <w:t>周安全</w:t>
      </w:r>
      <w:proofErr w:type="gramEnd"/>
      <w:r>
        <w:rPr>
          <w:rFonts w:ascii="宋体" w:hAnsi="宋体" w:cs="宋体" w:hint="eastAsia"/>
          <w:sz w:val="24"/>
        </w:rPr>
        <w:t>工作进行评述,安全问题整改措施,下周安全管理重点.每周一次安全专题会(要有问题、有照片、有论述、有整改措施.) ；应对施工现场质量安全生产情况进行巡视检查，对发现的各类质量安全事故隐患，应书面通知施工单位，并督促其立即整改；情况严重的，应及时下达工程暂停令，要求施工单位停工整改，并同时报告委托人。质量安全事故隐患消除后，应检查整改结果，签署复查或复工意见。随时检查施工单位的安全生产状况，发现施工单位安全生产不符合规定或存在安全隐患时，应发文责令其整改，文件抄送委托人；负责定期巡视检查施工单位施工过程中的危险性较大工程作业情况，并时刻注意自身安全。</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 xml:space="preserve">8．负责编制监理工作周报、月报、各类会议纪要等: </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编写《监理周报》每天上报委托人、对上月委托人关注的重点工作进行回顾、总结、数据统计，同时对下月主要监理工作进行梳理；</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9．项目投资控制</w:t>
      </w:r>
    </w:p>
    <w:p w:rsidR="00A763AF" w:rsidRDefault="00A763AF" w:rsidP="00A763AF">
      <w:pPr>
        <w:numPr>
          <w:ilvl w:val="0"/>
          <w:numId w:val="2"/>
        </w:numPr>
        <w:spacing w:line="360" w:lineRule="auto"/>
        <w:ind w:left="0" w:firstLineChars="200" w:firstLine="480"/>
        <w:rPr>
          <w:rFonts w:ascii="宋体" w:hAnsi="宋体" w:cs="宋体"/>
          <w:sz w:val="24"/>
        </w:rPr>
      </w:pPr>
      <w:r>
        <w:rPr>
          <w:rFonts w:ascii="宋体" w:hAnsi="宋体" w:cs="宋体" w:hint="eastAsia"/>
          <w:sz w:val="24"/>
        </w:rPr>
        <w:t>审查承包商提交的工程预算及结算并报委托人核定，根据合同约定和工程情况增减预算或结算，但前述增减应得到委托人书面确认；</w:t>
      </w:r>
    </w:p>
    <w:p w:rsidR="00A763AF" w:rsidRDefault="00A763AF" w:rsidP="00A763AF">
      <w:pPr>
        <w:numPr>
          <w:ilvl w:val="0"/>
          <w:numId w:val="2"/>
        </w:numPr>
        <w:spacing w:line="360" w:lineRule="auto"/>
        <w:ind w:left="0" w:firstLineChars="200" w:firstLine="480"/>
        <w:rPr>
          <w:rFonts w:ascii="宋体" w:hAnsi="宋体" w:cs="宋体"/>
          <w:sz w:val="24"/>
        </w:rPr>
      </w:pPr>
      <w:r>
        <w:rPr>
          <w:rFonts w:ascii="宋体" w:hAnsi="宋体" w:cs="宋体" w:hint="eastAsia"/>
          <w:sz w:val="24"/>
        </w:rPr>
        <w:t>协同委托人和承包商对隐藏部位工程量进行计量；</w:t>
      </w:r>
    </w:p>
    <w:p w:rsidR="00A763AF" w:rsidRDefault="00A763AF" w:rsidP="00A763AF">
      <w:pPr>
        <w:numPr>
          <w:ilvl w:val="0"/>
          <w:numId w:val="2"/>
        </w:numPr>
        <w:spacing w:line="360" w:lineRule="auto"/>
        <w:ind w:left="0" w:firstLineChars="200" w:firstLine="480"/>
        <w:rPr>
          <w:rFonts w:ascii="宋体" w:hAnsi="宋体" w:cs="宋体"/>
          <w:sz w:val="24"/>
        </w:rPr>
      </w:pPr>
      <w:r>
        <w:rPr>
          <w:rFonts w:ascii="宋体" w:hAnsi="宋体" w:cs="宋体" w:hint="eastAsia"/>
          <w:sz w:val="24"/>
        </w:rPr>
        <w:t>负责审核施工过程中承包商申报的月工程量及费用、月资金使用情况，报委托人核定；</w:t>
      </w:r>
    </w:p>
    <w:p w:rsidR="00A763AF" w:rsidRDefault="00A763AF" w:rsidP="00A763AF">
      <w:pPr>
        <w:numPr>
          <w:ilvl w:val="0"/>
          <w:numId w:val="2"/>
        </w:numPr>
        <w:spacing w:line="360" w:lineRule="auto"/>
        <w:ind w:left="0" w:firstLineChars="200" w:firstLine="480"/>
        <w:rPr>
          <w:rFonts w:ascii="宋体" w:hAnsi="宋体" w:cs="宋体"/>
          <w:sz w:val="24"/>
        </w:rPr>
      </w:pPr>
      <w:r>
        <w:rPr>
          <w:rFonts w:ascii="宋体" w:hAnsi="宋体" w:cs="宋体" w:hint="eastAsia"/>
          <w:sz w:val="24"/>
        </w:rPr>
        <w:lastRenderedPageBreak/>
        <w:t>审核工程范围内的签证、设计变更，此工作需在收到承包商申请后14日历日内完成；</w:t>
      </w:r>
    </w:p>
    <w:p w:rsidR="00A763AF" w:rsidRDefault="00A763AF" w:rsidP="00A763AF">
      <w:pPr>
        <w:numPr>
          <w:ilvl w:val="0"/>
          <w:numId w:val="2"/>
        </w:numPr>
        <w:spacing w:line="360" w:lineRule="auto"/>
        <w:ind w:left="0" w:firstLineChars="200" w:firstLine="480"/>
        <w:rPr>
          <w:rFonts w:ascii="宋体" w:hAnsi="宋体" w:cs="宋体"/>
          <w:sz w:val="24"/>
        </w:rPr>
      </w:pPr>
      <w:r>
        <w:rPr>
          <w:rFonts w:ascii="宋体" w:hAnsi="宋体" w:cs="宋体" w:hint="eastAsia"/>
          <w:sz w:val="24"/>
        </w:rPr>
        <w:t>根据合同要求，结合监理情况，在工程完工后三个月内完成审核承包商申报的结算书并向委托人提交审核报告；</w:t>
      </w:r>
    </w:p>
    <w:p w:rsidR="00A763AF" w:rsidRDefault="00A763AF" w:rsidP="00A763AF">
      <w:pPr>
        <w:numPr>
          <w:ilvl w:val="0"/>
          <w:numId w:val="2"/>
        </w:numPr>
        <w:spacing w:line="360" w:lineRule="auto"/>
        <w:ind w:left="0" w:firstLineChars="200" w:firstLine="480"/>
        <w:rPr>
          <w:rFonts w:ascii="宋体" w:hAnsi="宋体" w:cs="宋体"/>
          <w:sz w:val="24"/>
        </w:rPr>
      </w:pPr>
      <w:r>
        <w:rPr>
          <w:rFonts w:ascii="宋体" w:hAnsi="宋体" w:cs="宋体" w:hint="eastAsia"/>
          <w:sz w:val="24"/>
        </w:rPr>
        <w:t>负责计算、审核各项索赔金额，提供处理意见，协助委托人处理合同纠纷。</w:t>
      </w:r>
    </w:p>
    <w:p w:rsidR="00A763AF" w:rsidRDefault="00A763AF" w:rsidP="00A763AF">
      <w:pPr>
        <w:numPr>
          <w:ilvl w:val="0"/>
          <w:numId w:val="2"/>
        </w:numPr>
        <w:spacing w:line="360" w:lineRule="auto"/>
        <w:ind w:left="0" w:firstLineChars="200" w:firstLine="480"/>
        <w:rPr>
          <w:rFonts w:ascii="宋体" w:hAnsi="宋体" w:cs="宋体"/>
          <w:sz w:val="24"/>
        </w:rPr>
      </w:pPr>
      <w:r>
        <w:rPr>
          <w:rFonts w:ascii="宋体" w:hAnsi="宋体" w:cs="宋体" w:hint="eastAsia"/>
          <w:sz w:val="24"/>
        </w:rPr>
        <w:t>监理单位承包人对本项目所有参建单位的质量情况每日进行巡检，并将巡检内容每日书面呈报发包人，同时对日巡检中存在的质量问题当日对参建单位发出书面整改通知单，并在计划节点时间内限期整改，同时不免处监理承包人质量连带责任。发包人将针对现场实施质量不定期进行抽检，在抽检中如发现的质量问题监理承包人在日常巡检中遗漏的，发包人将按1000元/条进行连带责任进行处罚，今后不予返还。</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10．项目进度控制</w:t>
      </w:r>
    </w:p>
    <w:p w:rsidR="00A763AF" w:rsidRDefault="00A763AF" w:rsidP="00A763AF">
      <w:pPr>
        <w:numPr>
          <w:ilvl w:val="0"/>
          <w:numId w:val="3"/>
        </w:numPr>
        <w:spacing w:line="360" w:lineRule="auto"/>
        <w:ind w:left="0" w:firstLineChars="200" w:firstLine="480"/>
        <w:rPr>
          <w:rFonts w:ascii="宋体" w:hAnsi="宋体" w:cs="宋体"/>
          <w:sz w:val="24"/>
        </w:rPr>
      </w:pPr>
      <w:r>
        <w:rPr>
          <w:rFonts w:ascii="宋体" w:hAnsi="宋体" w:cs="宋体" w:hint="eastAsia"/>
          <w:sz w:val="24"/>
        </w:rPr>
        <w:t>审批总体施工进度计划，对各施工单位提交的进度计划及时提出调整意见，控制工程进度；检查进度计划的实施，并记录实际进度及其相关情况；</w:t>
      </w:r>
    </w:p>
    <w:p w:rsidR="00A763AF" w:rsidRDefault="00A763AF" w:rsidP="00A763AF">
      <w:pPr>
        <w:numPr>
          <w:ilvl w:val="0"/>
          <w:numId w:val="3"/>
        </w:numPr>
        <w:spacing w:line="360" w:lineRule="auto"/>
        <w:ind w:left="0" w:firstLineChars="200" w:firstLine="480"/>
        <w:rPr>
          <w:rFonts w:ascii="宋体" w:hAnsi="宋体" w:cs="宋体"/>
          <w:sz w:val="24"/>
        </w:rPr>
      </w:pPr>
      <w:r>
        <w:rPr>
          <w:rFonts w:ascii="宋体" w:hAnsi="宋体" w:cs="宋体" w:hint="eastAsia"/>
          <w:sz w:val="24"/>
        </w:rPr>
        <w:t>当发现实际进度滞后于计划进度时，及时分析进度障碍，提出补救措施，调整总进度计划，并及时上报委托人，发布相应指令；</w:t>
      </w:r>
    </w:p>
    <w:p w:rsidR="00A763AF" w:rsidRDefault="00A763AF" w:rsidP="00A763AF">
      <w:pPr>
        <w:numPr>
          <w:ilvl w:val="0"/>
          <w:numId w:val="3"/>
        </w:numPr>
        <w:spacing w:line="360" w:lineRule="auto"/>
        <w:ind w:left="0" w:firstLineChars="200" w:firstLine="480"/>
        <w:rPr>
          <w:rFonts w:ascii="宋体" w:hAnsi="宋体" w:cs="宋体"/>
          <w:sz w:val="24"/>
        </w:rPr>
      </w:pPr>
      <w:r>
        <w:rPr>
          <w:rFonts w:ascii="宋体" w:hAnsi="宋体" w:cs="宋体" w:hint="eastAsia"/>
          <w:sz w:val="24"/>
        </w:rPr>
        <w:t>要求承包商报送人、材、物动态月报并进行分析，找出影响进度原因，提出纠正措施和指令并跟踪执行情况；</w:t>
      </w:r>
    </w:p>
    <w:p w:rsidR="00A763AF" w:rsidRDefault="00A763AF" w:rsidP="00A763AF">
      <w:pPr>
        <w:numPr>
          <w:ilvl w:val="0"/>
          <w:numId w:val="3"/>
        </w:numPr>
        <w:spacing w:line="360" w:lineRule="auto"/>
        <w:ind w:left="0" w:firstLineChars="200" w:firstLine="480"/>
        <w:rPr>
          <w:rFonts w:ascii="宋体" w:hAnsi="宋体" w:cs="宋体"/>
          <w:sz w:val="24"/>
        </w:rPr>
      </w:pPr>
      <w:r>
        <w:rPr>
          <w:rFonts w:ascii="宋体" w:hAnsi="宋体" w:cs="宋体" w:hint="eastAsia"/>
          <w:sz w:val="24"/>
        </w:rPr>
        <w:t>监理人应采取有效措施，督促承包商的人员、材料按计划进场，按时完成设备调遣及安装调试。</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11．项目质量控制</w:t>
      </w:r>
    </w:p>
    <w:p w:rsidR="00A763AF" w:rsidRDefault="00A763AF" w:rsidP="00A763AF">
      <w:pPr>
        <w:numPr>
          <w:ilvl w:val="0"/>
          <w:numId w:val="4"/>
        </w:numPr>
        <w:spacing w:line="360" w:lineRule="auto"/>
        <w:ind w:left="0" w:firstLineChars="200" w:firstLine="480"/>
        <w:rPr>
          <w:rFonts w:ascii="宋体" w:hAnsi="宋体" w:cs="宋体"/>
          <w:sz w:val="24"/>
        </w:rPr>
      </w:pPr>
      <w:r>
        <w:rPr>
          <w:rFonts w:ascii="宋体" w:hAnsi="宋体" w:cs="宋体" w:hint="eastAsia"/>
          <w:sz w:val="24"/>
        </w:rPr>
        <w:t>审批和监督、监理和检查工程使用的原材料、半成品、成品和设备的质量，含业主自行采购的材料和设备。材料分批进场的，每批均应验收，发现质量不合格的，应责令并见证施工单位即刻隔离封存并在24小时内将材料运离现场，同时将不合格事项记录书面通知委托人，不得隐瞒，同时</w:t>
      </w:r>
      <w:proofErr w:type="gramStart"/>
      <w:r>
        <w:rPr>
          <w:rFonts w:ascii="宋体" w:hAnsi="宋体" w:cs="宋体" w:hint="eastAsia"/>
          <w:sz w:val="24"/>
        </w:rPr>
        <w:t>参加甲供材料</w:t>
      </w:r>
      <w:proofErr w:type="gramEnd"/>
      <w:r>
        <w:rPr>
          <w:rFonts w:ascii="宋体" w:hAnsi="宋体" w:cs="宋体" w:hint="eastAsia"/>
          <w:sz w:val="24"/>
        </w:rPr>
        <w:t>的验收及交接工作，</w:t>
      </w:r>
      <w:proofErr w:type="gramStart"/>
      <w:r>
        <w:rPr>
          <w:rFonts w:ascii="宋体" w:hAnsi="宋体" w:cs="宋体" w:hint="eastAsia"/>
          <w:sz w:val="24"/>
        </w:rPr>
        <w:t>甲供材料</w:t>
      </w:r>
      <w:proofErr w:type="gramEnd"/>
      <w:r>
        <w:rPr>
          <w:rFonts w:ascii="宋体" w:hAnsi="宋体" w:cs="宋体" w:hint="eastAsia"/>
          <w:sz w:val="24"/>
        </w:rPr>
        <w:t>的现场质量验收方法及标准按照国家有关施工现场建筑材料质量验收的方法及标准执行；</w:t>
      </w:r>
    </w:p>
    <w:p w:rsidR="00A763AF" w:rsidRDefault="00A763AF" w:rsidP="00A763AF">
      <w:pPr>
        <w:numPr>
          <w:ilvl w:val="0"/>
          <w:numId w:val="4"/>
        </w:numPr>
        <w:spacing w:line="360" w:lineRule="auto"/>
        <w:ind w:left="0" w:firstLineChars="200" w:firstLine="480"/>
        <w:rPr>
          <w:rFonts w:ascii="宋体" w:hAnsi="宋体" w:cs="宋体"/>
          <w:sz w:val="24"/>
        </w:rPr>
      </w:pPr>
      <w:r>
        <w:rPr>
          <w:rFonts w:ascii="宋体" w:hAnsi="宋体" w:cs="宋体" w:hint="eastAsia"/>
          <w:sz w:val="24"/>
        </w:rPr>
        <w:t>检查工程施工质量和计量、对隐蔽工程及时进行复核见证，主持工程质</w:t>
      </w:r>
      <w:r>
        <w:rPr>
          <w:rFonts w:ascii="宋体" w:hAnsi="宋体" w:cs="宋体" w:hint="eastAsia"/>
          <w:sz w:val="24"/>
        </w:rPr>
        <w:lastRenderedPageBreak/>
        <w:t>量事故的分析、处理；工程质量发现异常或发生质量事故时，监理单位必须书面报告委托人，并与委托人共同研究处理意见。对需要返工处理或加固补强的质量事故，应责令施工单位报送质量事故调查报告和经设计单位认可的处理方案，对质量事故的处理过程和处理结果进行跟踪检查和验收，将完整的质量事故处理记录整理归档，并及时向委托人提交有关质量事故的书面报告；</w:t>
      </w:r>
    </w:p>
    <w:p w:rsidR="00A763AF" w:rsidRDefault="00A763AF" w:rsidP="00A763AF">
      <w:pPr>
        <w:numPr>
          <w:ilvl w:val="0"/>
          <w:numId w:val="4"/>
        </w:numPr>
        <w:spacing w:line="360" w:lineRule="auto"/>
        <w:ind w:left="0" w:firstLineChars="200" w:firstLine="480"/>
        <w:rPr>
          <w:rFonts w:ascii="宋体" w:hAnsi="宋体" w:cs="宋体"/>
          <w:sz w:val="24"/>
        </w:rPr>
      </w:pPr>
      <w:r>
        <w:rPr>
          <w:rFonts w:ascii="宋体" w:hAnsi="宋体" w:cs="宋体" w:hint="eastAsia"/>
          <w:sz w:val="24"/>
        </w:rPr>
        <w:t>督促施工单位严格按现行规范、规程、标准和设计要求施工。建立休息日及节假日值班制度，应配合工程施工的需要进行24小时日夜监理，控制工程质量，随时巡视施工作业现场，在任何情况下每天巡视不得少于两次。对关键工序的实施旁站监控；按有关规定做好旁站监理和见证取样工作。施工单位进场后，应要求其上报工程重点部位、关键工序、特殊工序的施工方法、质量通病防治措施以及质量保证措施并审核附上监理措施，一并报送委托人；</w:t>
      </w:r>
    </w:p>
    <w:p w:rsidR="00A763AF" w:rsidRDefault="00A763AF" w:rsidP="00A763AF">
      <w:pPr>
        <w:numPr>
          <w:ilvl w:val="0"/>
          <w:numId w:val="4"/>
        </w:numPr>
        <w:spacing w:line="360" w:lineRule="auto"/>
        <w:ind w:left="0" w:firstLineChars="200" w:firstLine="480"/>
        <w:rPr>
          <w:rFonts w:ascii="宋体" w:hAnsi="宋体" w:cs="宋体"/>
          <w:sz w:val="24"/>
        </w:rPr>
      </w:pPr>
      <w:r>
        <w:rPr>
          <w:rFonts w:ascii="宋体" w:hAnsi="宋体" w:cs="宋体" w:hint="eastAsia"/>
          <w:sz w:val="24"/>
        </w:rPr>
        <w:t>承包商要求变更设计应事先征得监理人同意，并报委托人确认后向设计单位提出，在设计单位修改设计后，经监理审核，报委托人批准后，由监理人向承包商下达设计变更通知。设计单位修改设计方案，由监理人审核，经委托人批准后，通过监理人向承包商下达设计变更通知。委托人要求设计变更时，在设计单位修改设计方案，由监理人审核，报委托人批准后，由通过监理人向承包商下达设计变更通知；</w:t>
      </w:r>
    </w:p>
    <w:p w:rsidR="00A763AF" w:rsidRDefault="00A763AF" w:rsidP="00A763AF">
      <w:pPr>
        <w:numPr>
          <w:ilvl w:val="0"/>
          <w:numId w:val="4"/>
        </w:numPr>
        <w:spacing w:line="360" w:lineRule="auto"/>
        <w:ind w:left="0" w:firstLineChars="200" w:firstLine="480"/>
        <w:rPr>
          <w:rFonts w:ascii="宋体" w:hAnsi="宋体" w:cs="宋体"/>
          <w:sz w:val="24"/>
        </w:rPr>
      </w:pPr>
      <w:r>
        <w:rPr>
          <w:rFonts w:ascii="宋体" w:hAnsi="宋体" w:cs="宋体" w:hint="eastAsia"/>
          <w:sz w:val="24"/>
        </w:rPr>
        <w:t>由委托人提出使用新材料、新工艺、新产品、新技术的项目，监理人负责提供技术服务。凡由承包人提出使用的新材料、新工艺、新产品、新技术的项目，应经监理人认可，报委托人批准，并要求承包商提供产品鉴定说明、产品质量标准、使用说明和工艺要求，监理人按质量标准进行验收。</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12．项目安全、文明施工控制</w:t>
      </w:r>
    </w:p>
    <w:p w:rsidR="00A763AF" w:rsidRDefault="00A763AF" w:rsidP="00A763AF">
      <w:pPr>
        <w:numPr>
          <w:ilvl w:val="0"/>
          <w:numId w:val="5"/>
        </w:numPr>
        <w:spacing w:line="360" w:lineRule="auto"/>
        <w:ind w:left="0" w:firstLineChars="200" w:firstLine="480"/>
        <w:rPr>
          <w:rFonts w:ascii="宋体" w:hAnsi="宋体" w:cs="宋体"/>
          <w:sz w:val="24"/>
        </w:rPr>
      </w:pPr>
      <w:r>
        <w:rPr>
          <w:rFonts w:ascii="宋体" w:hAnsi="宋体" w:cs="宋体" w:hint="eastAsia"/>
          <w:sz w:val="24"/>
        </w:rPr>
        <w:t>监督工程全过程的施工安全，发现任何安全隐患应及时通告承包商，并督促整改方案的实施；</w:t>
      </w:r>
    </w:p>
    <w:p w:rsidR="00A763AF" w:rsidRDefault="00A763AF" w:rsidP="00A763AF">
      <w:pPr>
        <w:numPr>
          <w:ilvl w:val="0"/>
          <w:numId w:val="5"/>
        </w:numPr>
        <w:spacing w:line="360" w:lineRule="auto"/>
        <w:ind w:left="0" w:firstLineChars="200" w:firstLine="480"/>
        <w:rPr>
          <w:rFonts w:ascii="宋体" w:hAnsi="宋体" w:cs="宋体"/>
          <w:sz w:val="24"/>
        </w:rPr>
      </w:pPr>
      <w:r>
        <w:rPr>
          <w:rFonts w:ascii="宋体" w:hAnsi="宋体" w:cs="宋体" w:hint="eastAsia"/>
          <w:sz w:val="24"/>
        </w:rPr>
        <w:t>监督施工现场的文明施工状况，发现任何不文明施工队行为或情况及时通告承包商，并督促整改方案的实施。</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13．统一规范施工签证和质量进度检查、验收和工程计量、费用审核等的各种流程表格；统一规范工程开工、中间检查验收、工程变更、竣工验收、工程竣工结算的制度化管理，组织召开各项工程例会，负责组织所有进场材料在进场前</w:t>
      </w:r>
      <w:r>
        <w:rPr>
          <w:rFonts w:ascii="宋体" w:hAnsi="宋体" w:cs="宋体" w:hint="eastAsia"/>
          <w:sz w:val="24"/>
        </w:rPr>
        <w:lastRenderedPageBreak/>
        <w:t>的厂家考察，负责编写相关会议纪要、考察报告等，负责执行和落实施工过程中委托人的总体施工、验收、移交、接待、使用方案的部署及调整，协助和配合业主进行与使用方的移交。</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14．保管工程保险单据复印件，及时提醒委托人或施工单位办理保险延期手续，协助委托人或施工单位进行保险索赔。</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15．督促施工单位根据档案管理部门的规定整理合同文件及施工技术档案资料，对资料的准确性和完整性予以确认。</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16．督促承包商向相关部门申报各环节验收。组织施工单位对工程进行阶段验收及竣工初验，并督促整改。验收前必须事实求是地对工程施工质量提出书面汇总评审意见（包括中间验收汇总和完工初验汇总），协助委托人组织竣工验收。</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17．监理人应充分了解其它项目工程施工已存在的、或</w:t>
      </w:r>
      <w:proofErr w:type="gramStart"/>
      <w:r>
        <w:rPr>
          <w:rFonts w:ascii="宋体" w:hAnsi="宋体" w:cs="宋体" w:hint="eastAsia"/>
          <w:sz w:val="24"/>
        </w:rPr>
        <w:t>潜在对</w:t>
      </w:r>
      <w:proofErr w:type="gramEnd"/>
      <w:r>
        <w:rPr>
          <w:rFonts w:ascii="宋体" w:hAnsi="宋体" w:cs="宋体" w:hint="eastAsia"/>
          <w:sz w:val="24"/>
        </w:rPr>
        <w:t>本项目施工的破坏因素，要求本项目工程承包商采取切实的保护措施，防止本工程项目遭到破坏。同时，监理应充分了解本项目工程施工对其它楼层已存在的、或潜在的破坏因素，并要求本项目工程承包商采取切实的保护措施，防止因本项目工程施工而破坏其它楼层的正常使用。</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18．协调各施工单位之间的关系，从利于工程质量、工程进度、现场安全文明、降低造价等多方面综合协调各承包人的关系，保证施工衔接和全面施工控制和管理的质量和效果。</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19．对施工单位报送的测量放线控制成果及保护措施进行复查：检查施工单位专职测量人员的资格证书及测量设备检定证书；符合工程控制桩的校核成果、控制桩的保护措施、平面控制网、高程控制网、临时水准点的测量成果，并办理验收手续。</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竣工验收阶段：</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1．检查、督促并协助施工单根据档案管理部门的规定整理工程竣工档案，并协助承包商移交工程档案；组织工程竣工档案的编制及审核。依据有关法律、法规、工程建设强制性标准、设计文件及施工合同，对承包单位报送的竣工资料进行审查，并对工程质量进行竣工预验收。</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2．参与工程的竣工验收，对验收过程中发现的问题及时提出意见，并督促施工单位进行整改；对验收中提出的整改问题，要求施工单位限期整改。工程质</w:t>
      </w:r>
      <w:r>
        <w:rPr>
          <w:rFonts w:ascii="宋体" w:hAnsi="宋体" w:cs="宋体" w:hint="eastAsia"/>
          <w:sz w:val="24"/>
        </w:rPr>
        <w:lastRenderedPageBreak/>
        <w:t>量符合要求后，由总监理工程师会同参加验收的各方签署竣工验收报告。</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3．处理委托人与施工单位间的合同纠纷。</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保修及工程移交阶段：</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1．保修期间如出现工程质量问题，应参与调查研究，确定发生质量问题的责任，共同研究修补措施并督促实施；</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2．参与工程移交验收，对验收中发现的问题及时提出意见，并督促施工单位进行整改。</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3．在工程保修期间，配合委托人及其委托的运营公司的工作，对工程保修单位的保修行为予以见证。</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在监理期间及保修期间内，监理人必须确保配备一名有经验的专职资料员接受委托人管理，相关费用含在报价中，结算不调整。具体负责会议纪要、文件、图纸的整理和档案管理。</w:t>
      </w:r>
    </w:p>
    <w:p w:rsidR="00A763AF" w:rsidRDefault="00A763AF" w:rsidP="00A763AF">
      <w:pPr>
        <w:spacing w:line="360" w:lineRule="auto"/>
        <w:ind w:firstLineChars="200" w:firstLine="482"/>
        <w:rPr>
          <w:rFonts w:ascii="宋体" w:hAnsi="宋体" w:cs="宋体"/>
          <w:b/>
          <w:bCs/>
          <w:sz w:val="24"/>
        </w:rPr>
      </w:pPr>
      <w:r>
        <w:rPr>
          <w:rFonts w:ascii="宋体" w:hAnsi="宋体" w:cs="宋体" w:hint="eastAsia"/>
          <w:b/>
          <w:bCs/>
          <w:sz w:val="24"/>
        </w:rPr>
        <w:t>七、</w:t>
      </w:r>
      <w:r>
        <w:rPr>
          <w:rFonts w:ascii="宋体" w:hAnsi="宋体" w:cs="宋体" w:hint="eastAsia"/>
          <w:b/>
          <w:bCs/>
          <w:sz w:val="24"/>
          <w:lang w:bidi="ar"/>
        </w:rPr>
        <w:t>监理服务要求：</w:t>
      </w:r>
    </w:p>
    <w:p w:rsidR="00A763AF" w:rsidRDefault="00A763AF" w:rsidP="00A763AF">
      <w:pPr>
        <w:spacing w:line="360" w:lineRule="auto"/>
        <w:ind w:firstLineChars="200" w:firstLine="480"/>
        <w:rPr>
          <w:rFonts w:ascii="宋体" w:hAnsi="宋体" w:cs="宋体"/>
          <w:sz w:val="24"/>
          <w:lang w:bidi="ar"/>
        </w:rPr>
      </w:pPr>
      <w:r>
        <w:rPr>
          <w:rFonts w:ascii="宋体" w:hAnsi="宋体" w:cs="宋体" w:hint="eastAsia"/>
          <w:sz w:val="24"/>
          <w:lang w:bidi="ar"/>
        </w:rPr>
        <w:t>（1）严格监督工程承包人履行施工承包合同，工程质量符合法律和承包合同规定的标准。</w:t>
      </w:r>
    </w:p>
    <w:p w:rsidR="00A763AF" w:rsidRDefault="00A763AF" w:rsidP="00A763AF">
      <w:pPr>
        <w:spacing w:line="360" w:lineRule="auto"/>
        <w:ind w:firstLineChars="200" w:firstLine="480"/>
        <w:rPr>
          <w:rFonts w:ascii="宋体" w:hAnsi="宋体" w:cs="宋体"/>
          <w:sz w:val="24"/>
          <w:lang w:bidi="ar"/>
        </w:rPr>
      </w:pPr>
      <w:r>
        <w:rPr>
          <w:rFonts w:ascii="宋体" w:hAnsi="宋体" w:cs="宋体" w:hint="eastAsia"/>
          <w:sz w:val="24"/>
          <w:lang w:bidi="ar"/>
        </w:rPr>
        <w:t>（2）督促、审查施工单位的安全保证措施方案，加强对工程建设过程中和施工作业范围内的安全管理及监督，确保工程重大安全事故发生率为零。</w:t>
      </w:r>
    </w:p>
    <w:p w:rsidR="00A763AF" w:rsidRDefault="00A763AF" w:rsidP="00A763AF">
      <w:pPr>
        <w:spacing w:line="360" w:lineRule="auto"/>
        <w:ind w:firstLineChars="200" w:firstLine="480"/>
        <w:rPr>
          <w:rFonts w:ascii="宋体" w:hAnsi="宋体" w:cs="宋体"/>
          <w:sz w:val="24"/>
          <w:lang w:bidi="ar"/>
        </w:rPr>
      </w:pPr>
      <w:r>
        <w:rPr>
          <w:rFonts w:ascii="宋体" w:hAnsi="宋体" w:cs="宋体" w:hint="eastAsia"/>
          <w:sz w:val="24"/>
          <w:lang w:bidi="ar"/>
        </w:rPr>
        <w:t>（3）督促、审查施工单位的环保措施方案，加强对工程建设过程中和施工作业范围内的环保、节能管理及监督，争创水运文明施工现场。</w:t>
      </w:r>
    </w:p>
    <w:p w:rsidR="00A763AF" w:rsidRDefault="00A763AF" w:rsidP="00A763AF">
      <w:pPr>
        <w:spacing w:line="360" w:lineRule="auto"/>
        <w:ind w:firstLineChars="200" w:firstLine="480"/>
        <w:rPr>
          <w:rFonts w:ascii="宋体" w:hAnsi="宋体" w:cs="宋体"/>
          <w:sz w:val="24"/>
          <w:lang w:bidi="ar"/>
        </w:rPr>
      </w:pPr>
      <w:r>
        <w:rPr>
          <w:rFonts w:ascii="宋体" w:hAnsi="宋体" w:cs="宋体" w:hint="eastAsia"/>
          <w:sz w:val="24"/>
          <w:lang w:bidi="ar"/>
        </w:rPr>
        <w:t>（4）严格审查设计变更的经济性，严把计量支付关，切实有效地控制工程投资，力争</w:t>
      </w:r>
      <w:proofErr w:type="gramStart"/>
      <w:r>
        <w:rPr>
          <w:rFonts w:ascii="宋体" w:hAnsi="宋体" w:cs="宋体" w:hint="eastAsia"/>
          <w:sz w:val="24"/>
          <w:lang w:bidi="ar"/>
        </w:rPr>
        <w:t>各合同</w:t>
      </w:r>
      <w:proofErr w:type="gramEnd"/>
      <w:r>
        <w:rPr>
          <w:rFonts w:ascii="宋体" w:hAnsi="宋体" w:cs="宋体" w:hint="eastAsia"/>
          <w:sz w:val="24"/>
          <w:lang w:bidi="ar"/>
        </w:rPr>
        <w:t>投资不超过中标合同总价、整个监理路段投资不超过概算相应部分。</w:t>
      </w:r>
    </w:p>
    <w:p w:rsidR="00A763AF" w:rsidRDefault="00A763AF" w:rsidP="00A763AF">
      <w:pPr>
        <w:spacing w:line="360" w:lineRule="auto"/>
        <w:ind w:firstLineChars="200" w:firstLine="480"/>
        <w:rPr>
          <w:rFonts w:ascii="宋体" w:hAnsi="宋体" w:cs="宋体"/>
          <w:sz w:val="24"/>
          <w:lang w:bidi="ar"/>
        </w:rPr>
      </w:pPr>
      <w:r>
        <w:rPr>
          <w:rFonts w:ascii="宋体" w:hAnsi="宋体" w:cs="宋体" w:hint="eastAsia"/>
          <w:sz w:val="24"/>
          <w:lang w:bidi="ar"/>
        </w:rPr>
        <w:t>（5）督促承包人完成业主分阶段的指导计划，确保按照合同工期要求完成所有合同工程施工，力争提前完工。</w:t>
      </w:r>
    </w:p>
    <w:p w:rsidR="00A763AF" w:rsidRDefault="00A763AF" w:rsidP="00A763AF">
      <w:pPr>
        <w:spacing w:line="360" w:lineRule="auto"/>
        <w:ind w:firstLineChars="200" w:firstLine="480"/>
        <w:rPr>
          <w:rFonts w:ascii="宋体" w:hAnsi="宋体" w:cs="宋体"/>
          <w:sz w:val="24"/>
          <w:lang w:bidi="ar"/>
        </w:rPr>
      </w:pPr>
      <w:r>
        <w:rPr>
          <w:rFonts w:ascii="宋体" w:hAnsi="宋体" w:cs="宋体" w:hint="eastAsia"/>
          <w:sz w:val="24"/>
          <w:lang w:bidi="ar"/>
        </w:rPr>
        <w:t>（6）监督落实各方履行施工承包合同，自觉遵守监理服务合同，提高合同管理水平，公正协调现场各类关系，维护合同各方权益。</w:t>
      </w:r>
    </w:p>
    <w:p w:rsidR="00A763AF" w:rsidRDefault="00A763AF" w:rsidP="00A763AF">
      <w:pPr>
        <w:spacing w:line="360" w:lineRule="auto"/>
        <w:ind w:firstLineChars="200" w:firstLine="480"/>
        <w:rPr>
          <w:rFonts w:ascii="宋体" w:hAnsi="宋体" w:cs="宋体"/>
          <w:sz w:val="24"/>
          <w:lang w:bidi="ar"/>
        </w:rPr>
      </w:pPr>
      <w:r>
        <w:rPr>
          <w:rFonts w:ascii="宋体" w:hAnsi="宋体" w:cs="宋体" w:hint="eastAsia"/>
          <w:sz w:val="24"/>
          <w:lang w:bidi="ar"/>
        </w:rPr>
        <w:t>（7）按照有关合同条件及业主规定，按期填报各种报表，做好各项监理记录，搞好工程质量评定，以及各类数据资料的统计、归档工作，充分利用计算机，提高信息管理水平，确保交工验收的及时准确。</w:t>
      </w:r>
    </w:p>
    <w:p w:rsidR="00A763AF" w:rsidRDefault="00A763AF" w:rsidP="00A763AF">
      <w:pPr>
        <w:spacing w:line="360" w:lineRule="auto"/>
        <w:ind w:firstLineChars="200" w:firstLine="480"/>
        <w:rPr>
          <w:rFonts w:ascii="宋体" w:hAnsi="宋体" w:cs="宋体"/>
          <w:sz w:val="24"/>
          <w:lang w:bidi="ar"/>
        </w:rPr>
      </w:pPr>
      <w:r>
        <w:rPr>
          <w:rFonts w:ascii="宋体" w:hAnsi="宋体" w:cs="宋体" w:hint="eastAsia"/>
          <w:sz w:val="24"/>
          <w:lang w:bidi="ar"/>
        </w:rPr>
        <w:lastRenderedPageBreak/>
        <w:t>（8）充分发挥社会监理作为第三方的作用，尽量组织和协调好参加本项目各单位和部门之间的关系，确保各项工作处于受控，并保持有条不紊。</w:t>
      </w:r>
    </w:p>
    <w:p w:rsidR="00A763AF" w:rsidRDefault="00A763AF" w:rsidP="00A763AF">
      <w:pPr>
        <w:tabs>
          <w:tab w:val="left" w:pos="567"/>
        </w:tabs>
        <w:spacing w:line="360" w:lineRule="auto"/>
        <w:ind w:leftChars="200" w:left="420"/>
        <w:jc w:val="left"/>
        <w:rPr>
          <w:rFonts w:ascii="宋体" w:hAnsi="宋体"/>
          <w:b/>
          <w:sz w:val="24"/>
        </w:rPr>
      </w:pPr>
      <w:r>
        <w:rPr>
          <w:rFonts w:ascii="宋体" w:hAnsi="宋体" w:hint="eastAsia"/>
          <w:b/>
          <w:sz w:val="24"/>
        </w:rPr>
        <w:t>八、人员配置要求（至少应满足以下要求）</w:t>
      </w:r>
    </w:p>
    <w:p w:rsidR="00A763AF" w:rsidRDefault="00A763AF" w:rsidP="00A763AF">
      <w:pPr>
        <w:spacing w:line="360" w:lineRule="auto"/>
        <w:ind w:firstLineChars="200" w:firstLine="482"/>
        <w:rPr>
          <w:rFonts w:ascii="宋体" w:hAnsi="宋体" w:cs="宋体"/>
          <w:b/>
          <w:bCs/>
          <w:sz w:val="24"/>
          <w:lang w:bidi="ar"/>
        </w:rPr>
      </w:pPr>
      <w:r>
        <w:rPr>
          <w:rFonts w:ascii="宋体" w:hAnsi="宋体" w:cs="宋体" w:hint="eastAsia"/>
          <w:b/>
          <w:bCs/>
          <w:sz w:val="24"/>
          <w:lang w:bidi="ar"/>
        </w:rPr>
        <w:t>1、总监理工程师：1名；</w:t>
      </w:r>
    </w:p>
    <w:p w:rsidR="00A763AF" w:rsidRDefault="00A763AF" w:rsidP="00A763AF">
      <w:pPr>
        <w:spacing w:line="360" w:lineRule="auto"/>
        <w:ind w:firstLineChars="200" w:firstLine="482"/>
        <w:rPr>
          <w:rFonts w:ascii="宋体" w:hAnsi="宋体" w:cs="宋体"/>
          <w:b/>
          <w:bCs/>
          <w:sz w:val="24"/>
          <w:lang w:bidi="ar"/>
        </w:rPr>
      </w:pPr>
      <w:r>
        <w:rPr>
          <w:rFonts w:ascii="宋体" w:hAnsi="宋体" w:cs="宋体" w:hint="eastAsia"/>
          <w:b/>
          <w:bCs/>
          <w:sz w:val="24"/>
          <w:lang w:bidi="ar"/>
        </w:rPr>
        <w:t>2、专业监理工程师：1名；</w:t>
      </w:r>
    </w:p>
    <w:p w:rsidR="00A763AF" w:rsidRDefault="00A763AF" w:rsidP="00A763AF">
      <w:pPr>
        <w:tabs>
          <w:tab w:val="left" w:pos="567"/>
        </w:tabs>
        <w:spacing w:line="360" w:lineRule="auto"/>
        <w:ind w:leftChars="200" w:left="420"/>
        <w:jc w:val="left"/>
        <w:rPr>
          <w:rFonts w:ascii="宋体" w:hAnsi="宋体"/>
          <w:b/>
          <w:sz w:val="24"/>
        </w:rPr>
      </w:pPr>
      <w:r>
        <w:rPr>
          <w:rFonts w:ascii="宋体" w:hAnsi="宋体" w:hint="eastAsia"/>
          <w:b/>
          <w:sz w:val="24"/>
        </w:rPr>
        <w:t>九、磋商响应文件的组成及要求：</w:t>
      </w:r>
    </w:p>
    <w:p w:rsidR="00A763AF" w:rsidRDefault="00A763AF" w:rsidP="00A763AF">
      <w:pPr>
        <w:tabs>
          <w:tab w:val="left" w:pos="142"/>
        </w:tabs>
        <w:spacing w:line="360" w:lineRule="auto"/>
        <w:ind w:firstLineChars="200" w:firstLine="482"/>
        <w:jc w:val="left"/>
        <w:rPr>
          <w:rFonts w:ascii="宋体" w:hAnsi="宋体"/>
          <w:b/>
          <w:sz w:val="24"/>
        </w:rPr>
      </w:pPr>
      <w:r>
        <w:rPr>
          <w:rFonts w:ascii="宋体" w:hAnsi="宋体" w:hint="eastAsia"/>
          <w:b/>
          <w:sz w:val="24"/>
        </w:rPr>
        <w:t>（一）文件组成：</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1、参加磋商的响应函；</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2、供应</w:t>
      </w:r>
      <w:proofErr w:type="gramStart"/>
      <w:r>
        <w:rPr>
          <w:rFonts w:ascii="宋体" w:hAnsi="宋体" w:cs="宋体" w:hint="eastAsia"/>
          <w:sz w:val="24"/>
        </w:rPr>
        <w:t>商关于</w:t>
      </w:r>
      <w:proofErr w:type="gramEnd"/>
      <w:r>
        <w:rPr>
          <w:rFonts w:ascii="宋体" w:hAnsi="宋体" w:cs="宋体" w:hint="eastAsia"/>
          <w:sz w:val="24"/>
        </w:rPr>
        <w:t>资格的声明函；</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3、磋商响应报价表；</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4、响应供应商法人授权委托书；</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5、响应供应商代理人有效身份证件复印件、法定代表人身份证复印件；</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6、响应供应商营业执照副本复印件、有效期内资质证书复印件、拟派总监理工程师国家注册监理工程师证书复印件；</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7、服务要求偏离表及商务条款偏离表；</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8、供应</w:t>
      </w:r>
      <w:proofErr w:type="gramStart"/>
      <w:r>
        <w:rPr>
          <w:rFonts w:ascii="宋体" w:hAnsi="宋体" w:cs="宋体" w:hint="eastAsia"/>
          <w:sz w:val="24"/>
        </w:rPr>
        <w:t>商情况</w:t>
      </w:r>
      <w:proofErr w:type="gramEnd"/>
      <w:r>
        <w:rPr>
          <w:rFonts w:ascii="宋体" w:hAnsi="宋体" w:cs="宋体" w:hint="eastAsia"/>
          <w:sz w:val="24"/>
        </w:rPr>
        <w:t>表；</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9、响应供应商具有良好的商业信誉和健全的财务会计制度证明；包括但不限于最近一期经审计的财务报告，其他组织、自然人及成立未满一年的法人应提供银行出具的资信证明；</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10、响应供应商有依法缴纳税收和社会保障资金的良好记录，提供税务登记证（如有）和近三个月内依法缴纳税收的凭据；提供近三个月内依法缴纳社会保险的凭据（专用收据或社会保险缴纳清单）的相关材料；</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11、履行合同所必备的设备和专业技术能力的证明材料，服务供应商应提供满足采购需求必备的相关设备的购置合同或发票，相关技术人员的职称证书和用工合同等证明材料；</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12、响应供应商参加政府采购活动前三年内在经营活动中没有重大违法记录的书面声明函；</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13、</w:t>
      </w:r>
      <w:r>
        <w:rPr>
          <w:rFonts w:ascii="宋体" w:hAnsi="宋体" w:hint="eastAsia"/>
          <w:sz w:val="24"/>
          <w:szCs w:val="22"/>
        </w:rPr>
        <w:t xml:space="preserve">响应供应商拟投入本项目的监理服务方案； </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14、《拟配备人员一览表》、</w:t>
      </w:r>
      <w:r>
        <w:rPr>
          <w:rFonts w:hint="eastAsia"/>
          <w:sz w:val="24"/>
        </w:rPr>
        <w:t>《拟投入本项目总监情况表》</w:t>
      </w:r>
      <w:r>
        <w:rPr>
          <w:rFonts w:ascii="宋体" w:hAnsi="宋体" w:cs="宋体" w:hint="eastAsia"/>
          <w:sz w:val="24"/>
        </w:rPr>
        <w:t>；</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lastRenderedPageBreak/>
        <w:t>15、《类似项目业绩一览表》；</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16、中小企业声明函 、残疾人福利性声明函及其他享受政府采购政策的证明材料；</w:t>
      </w:r>
    </w:p>
    <w:p w:rsidR="00A763AF" w:rsidRDefault="00A763AF" w:rsidP="00A763AF">
      <w:pPr>
        <w:spacing w:line="360" w:lineRule="auto"/>
        <w:ind w:firstLineChars="200" w:firstLine="480"/>
        <w:rPr>
          <w:rFonts w:ascii="宋体" w:hAnsi="宋体" w:cs="宋体"/>
          <w:sz w:val="24"/>
        </w:rPr>
      </w:pPr>
      <w:r>
        <w:rPr>
          <w:rFonts w:ascii="宋体" w:hAnsi="宋体" w:cs="宋体" w:hint="eastAsia"/>
          <w:sz w:val="24"/>
        </w:rPr>
        <w:t>17、与本次磋商采购相关的其他资料，详见评分标准；</w:t>
      </w:r>
    </w:p>
    <w:p w:rsidR="00A763AF" w:rsidRDefault="00A763AF" w:rsidP="00A763AF">
      <w:pPr>
        <w:tabs>
          <w:tab w:val="left" w:pos="425"/>
        </w:tabs>
        <w:spacing w:line="360" w:lineRule="auto"/>
        <w:ind w:leftChars="200" w:left="420"/>
        <w:jc w:val="left"/>
        <w:rPr>
          <w:rFonts w:ascii="宋体" w:hAnsi="宋体"/>
          <w:sz w:val="24"/>
        </w:rPr>
      </w:pPr>
      <w:r>
        <w:rPr>
          <w:rFonts w:ascii="宋体" w:hAnsi="宋体" w:hint="eastAsia"/>
          <w:b/>
          <w:bCs/>
          <w:sz w:val="24"/>
        </w:rPr>
        <w:t>注：响应供应商必须提交上述1</w:t>
      </w:r>
      <w:r>
        <w:rPr>
          <w:rFonts w:ascii="宋体" w:hAnsi="宋体"/>
          <w:b/>
          <w:bCs/>
          <w:sz w:val="24"/>
        </w:rPr>
        <w:t>—</w:t>
      </w:r>
      <w:r>
        <w:rPr>
          <w:rFonts w:ascii="宋体" w:hAnsi="宋体" w:hint="eastAsia"/>
          <w:b/>
          <w:bCs/>
          <w:sz w:val="24"/>
        </w:rPr>
        <w:t>16款规定的资料。否则，响应文件将因未实质响应磋商文件而被拒绝；</w:t>
      </w:r>
    </w:p>
    <w:p w:rsidR="00A763AF" w:rsidRDefault="00A763AF" w:rsidP="00A763AF">
      <w:pPr>
        <w:spacing w:line="360" w:lineRule="auto"/>
        <w:ind w:firstLineChars="200" w:firstLine="482"/>
        <w:jc w:val="left"/>
        <w:rPr>
          <w:rFonts w:ascii="宋体" w:hAnsi="宋体"/>
          <w:b/>
          <w:sz w:val="24"/>
        </w:rPr>
      </w:pPr>
      <w:r>
        <w:rPr>
          <w:rFonts w:ascii="宋体" w:hAnsi="宋体" w:hint="eastAsia"/>
          <w:b/>
          <w:sz w:val="24"/>
        </w:rPr>
        <w:t>（三）综合说明：</w:t>
      </w:r>
    </w:p>
    <w:p w:rsidR="00A763AF" w:rsidRDefault="00A763AF" w:rsidP="00A763AF">
      <w:pPr>
        <w:spacing w:line="360" w:lineRule="auto"/>
        <w:ind w:firstLineChars="200" w:firstLine="480"/>
        <w:jc w:val="left"/>
        <w:rPr>
          <w:rFonts w:ascii="宋体" w:hAnsi="宋体"/>
          <w:sz w:val="24"/>
        </w:rPr>
      </w:pPr>
      <w:r>
        <w:rPr>
          <w:rFonts w:ascii="宋体" w:hAnsi="宋体" w:hint="eastAsia"/>
          <w:sz w:val="24"/>
        </w:rPr>
        <w:t>1、本</w:t>
      </w:r>
      <w:r>
        <w:rPr>
          <w:rFonts w:ascii="宋体" w:hAnsi="宋体"/>
          <w:sz w:val="24"/>
        </w:rPr>
        <w:t>次</w:t>
      </w:r>
      <w:r>
        <w:rPr>
          <w:rFonts w:ascii="宋体" w:hAnsi="宋体" w:hint="eastAsia"/>
          <w:sz w:val="24"/>
        </w:rPr>
        <w:t>竞争性磋商</w:t>
      </w:r>
      <w:r>
        <w:rPr>
          <w:rFonts w:ascii="宋体" w:hAnsi="宋体"/>
          <w:sz w:val="24"/>
        </w:rPr>
        <w:t>各供应商须对全部内容进行响应，只</w:t>
      </w:r>
      <w:proofErr w:type="gramStart"/>
      <w:r>
        <w:rPr>
          <w:rFonts w:ascii="宋体" w:hAnsi="宋体"/>
          <w:sz w:val="24"/>
        </w:rPr>
        <w:t>报其中</w:t>
      </w:r>
      <w:proofErr w:type="gramEnd"/>
      <w:r>
        <w:rPr>
          <w:rFonts w:ascii="宋体" w:hAnsi="宋体"/>
          <w:sz w:val="24"/>
        </w:rPr>
        <w:t>部分内容的，为无效报价，并不得出现选择性报价。</w:t>
      </w:r>
    </w:p>
    <w:p w:rsidR="00A763AF" w:rsidRDefault="00A763AF" w:rsidP="00355C23">
      <w:pPr>
        <w:tabs>
          <w:tab w:val="left" w:pos="567"/>
          <w:tab w:val="left" w:pos="709"/>
        </w:tabs>
        <w:overflowPunct w:val="0"/>
        <w:spacing w:line="360" w:lineRule="auto"/>
        <w:ind w:firstLineChars="200" w:firstLine="480"/>
        <w:jc w:val="left"/>
      </w:pPr>
      <w:r>
        <w:rPr>
          <w:rFonts w:ascii="宋体" w:hAnsi="宋体" w:hint="eastAsia"/>
          <w:sz w:val="24"/>
        </w:rPr>
        <w:t>2、响应报价包含</w:t>
      </w:r>
      <w:r>
        <w:rPr>
          <w:rFonts w:ascii="宋体" w:hAnsi="宋体" w:cs="宋体" w:hint="eastAsia"/>
          <w:sz w:val="24"/>
        </w:rPr>
        <w:t>完成该项工作所需的所有服务管理内容所需耗材、通讯、办公设备、工器具设备使用费、各种税费、人工、保险、劳保、代理费、相关劳务支出、专利技术等工作所发生的全部费用以及响应供应商企业利润、税金和政策性文件规定及合同包含的所有风险、责任等各项应有费用</w:t>
      </w:r>
      <w:r>
        <w:rPr>
          <w:rFonts w:ascii="宋体" w:hAnsi="宋体" w:cs="宋体" w:hint="eastAsia"/>
          <w:sz w:val="24"/>
          <w:lang w:val="zh-CN"/>
        </w:rPr>
        <w:t>。</w:t>
      </w:r>
      <w:r>
        <w:rPr>
          <w:rFonts w:ascii="宋体" w:hAnsi="宋体" w:hint="eastAsia"/>
          <w:sz w:val="24"/>
        </w:rPr>
        <w:t>同时，除非合同条款中另有规定，否则，响应供应商所报价格在合同实施期间不因市场变化因素而变动。供应商必须承诺磋商文件提出的全部要求，如果以其中某些条款不响应时，应在文件中列出。</w:t>
      </w:r>
      <w:r>
        <w:rPr>
          <w:rFonts w:ascii="Times New Roman" w:hAnsi="Times New Roman" w:hint="eastAsia"/>
          <w:sz w:val="24"/>
        </w:rPr>
        <w:t>本次监理费</w:t>
      </w:r>
      <w:proofErr w:type="gramStart"/>
      <w:r>
        <w:rPr>
          <w:rFonts w:ascii="Times New Roman" w:hAnsi="Times New Roman" w:hint="eastAsia"/>
          <w:sz w:val="24"/>
        </w:rPr>
        <w:t>按苏价服</w:t>
      </w:r>
      <w:proofErr w:type="gramEnd"/>
      <w:r>
        <w:rPr>
          <w:rFonts w:ascii="Times New Roman" w:hAnsi="Times New Roman" w:hint="eastAsia"/>
          <w:sz w:val="24"/>
        </w:rPr>
        <w:t>[2007]670</w:t>
      </w:r>
      <w:r>
        <w:rPr>
          <w:rFonts w:ascii="Times New Roman" w:hAnsi="Times New Roman" w:hint="eastAsia"/>
          <w:sz w:val="24"/>
        </w:rPr>
        <w:t>号文计取。工程施工造价暂按</w:t>
      </w:r>
      <w:r>
        <w:rPr>
          <w:rFonts w:ascii="宋体" w:hAnsi="宋体" w:cs="宋体" w:hint="eastAsia"/>
          <w:sz w:val="24"/>
        </w:rPr>
        <w:t>119.062549</w:t>
      </w:r>
      <w:r>
        <w:rPr>
          <w:rFonts w:ascii="Times New Roman" w:hAnsi="Times New Roman" w:hint="eastAsia"/>
          <w:sz w:val="24"/>
        </w:rPr>
        <w:t>万元计（最终按施工合同价（扣除预留金）作为取费基数）。监理费报价不得超过</w:t>
      </w:r>
      <w:r>
        <w:rPr>
          <w:rFonts w:ascii="Times New Roman" w:hAnsi="Times New Roman" w:hint="eastAsia"/>
          <w:sz w:val="24"/>
        </w:rPr>
        <w:t>4.9</w:t>
      </w:r>
      <w:r>
        <w:rPr>
          <w:rFonts w:ascii="Times New Roman" w:hAnsi="Times New Roman" w:hint="eastAsia"/>
          <w:sz w:val="24"/>
        </w:rPr>
        <w:t>万元，否则作无效标处理。</w:t>
      </w:r>
    </w:p>
    <w:p w:rsidR="006867EA" w:rsidRPr="00A763AF" w:rsidRDefault="006867EA"/>
    <w:sectPr w:rsidR="006867EA" w:rsidRPr="00A763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281" w:rsidRDefault="00752281" w:rsidP="00281B87">
      <w:r>
        <w:separator/>
      </w:r>
    </w:p>
  </w:endnote>
  <w:endnote w:type="continuationSeparator" w:id="0">
    <w:p w:rsidR="00752281" w:rsidRDefault="00752281" w:rsidP="0028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281" w:rsidRDefault="00752281" w:rsidP="00281B87">
      <w:r>
        <w:separator/>
      </w:r>
    </w:p>
  </w:footnote>
  <w:footnote w:type="continuationSeparator" w:id="0">
    <w:p w:rsidR="00752281" w:rsidRDefault="00752281" w:rsidP="00281B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91FA52"/>
    <w:multiLevelType w:val="multilevel"/>
    <w:tmpl w:val="E291FA52"/>
    <w:lvl w:ilvl="0">
      <w:start w:val="1"/>
      <w:numFmt w:val="decimal"/>
      <w:suff w:val="space"/>
      <w:lvlText w:val="（%1）"/>
      <w:lvlJc w:val="left"/>
      <w:pPr>
        <w:ind w:left="-420" w:hanging="420"/>
      </w:pPr>
      <w:rPr>
        <w:rFonts w:ascii="宋体" w:hAnsi="宋体" w:hint="default"/>
        <w:w w:val="100"/>
      </w:rPr>
    </w:lvl>
    <w:lvl w:ilvl="1">
      <w:start w:val="1"/>
      <w:numFmt w:val="lowerLetter"/>
      <w:lvlText w:val="%2)"/>
      <w:lvlJc w:val="left"/>
      <w:pPr>
        <w:ind w:left="420" w:hanging="420"/>
      </w:pPr>
      <w:rPr>
        <w:rFonts w:ascii="宋体" w:hAnsi="宋体" w:hint="default"/>
        <w:w w:val="100"/>
      </w:rPr>
    </w:lvl>
    <w:lvl w:ilvl="2">
      <w:start w:val="1"/>
      <w:numFmt w:val="lowerRoman"/>
      <w:lvlText w:val="%3."/>
      <w:lvlJc w:val="right"/>
      <w:pPr>
        <w:ind w:left="840" w:hanging="420"/>
      </w:pPr>
      <w:rPr>
        <w:rFonts w:ascii="宋体" w:hAnsi="宋体" w:hint="default"/>
        <w:w w:val="100"/>
      </w:rPr>
    </w:lvl>
    <w:lvl w:ilvl="3">
      <w:start w:val="1"/>
      <w:numFmt w:val="decimal"/>
      <w:lvlText w:val="%4."/>
      <w:lvlJc w:val="left"/>
      <w:pPr>
        <w:ind w:left="1260" w:hanging="420"/>
      </w:pPr>
      <w:rPr>
        <w:rFonts w:ascii="宋体" w:hAnsi="宋体" w:hint="default"/>
        <w:w w:val="100"/>
      </w:rPr>
    </w:lvl>
    <w:lvl w:ilvl="4">
      <w:start w:val="1"/>
      <w:numFmt w:val="lowerLetter"/>
      <w:lvlText w:val="%5)"/>
      <w:lvlJc w:val="left"/>
      <w:pPr>
        <w:ind w:left="1680" w:hanging="420"/>
      </w:pPr>
      <w:rPr>
        <w:rFonts w:ascii="宋体" w:hAnsi="宋体" w:hint="default"/>
        <w:w w:val="100"/>
      </w:rPr>
    </w:lvl>
    <w:lvl w:ilvl="5">
      <w:start w:val="1"/>
      <w:numFmt w:val="lowerRoman"/>
      <w:lvlText w:val="%6."/>
      <w:lvlJc w:val="right"/>
      <w:pPr>
        <w:ind w:left="2100" w:hanging="420"/>
      </w:pPr>
      <w:rPr>
        <w:rFonts w:ascii="宋体" w:hAnsi="宋体" w:hint="default"/>
        <w:w w:val="100"/>
      </w:rPr>
    </w:lvl>
    <w:lvl w:ilvl="6">
      <w:start w:val="1"/>
      <w:numFmt w:val="decimal"/>
      <w:lvlText w:val="%7."/>
      <w:lvlJc w:val="left"/>
      <w:pPr>
        <w:ind w:left="2520" w:hanging="420"/>
      </w:pPr>
      <w:rPr>
        <w:rFonts w:ascii="宋体" w:hAnsi="宋体" w:hint="default"/>
        <w:w w:val="100"/>
      </w:rPr>
    </w:lvl>
    <w:lvl w:ilvl="7">
      <w:start w:val="1"/>
      <w:numFmt w:val="lowerLetter"/>
      <w:lvlText w:val="%8)"/>
      <w:lvlJc w:val="left"/>
      <w:pPr>
        <w:ind w:left="2940" w:hanging="420"/>
      </w:pPr>
      <w:rPr>
        <w:rFonts w:ascii="宋体" w:hAnsi="宋体" w:hint="default"/>
        <w:w w:val="100"/>
      </w:rPr>
    </w:lvl>
    <w:lvl w:ilvl="8">
      <w:start w:val="1"/>
      <w:numFmt w:val="lowerRoman"/>
      <w:lvlText w:val="%9."/>
      <w:lvlJc w:val="right"/>
      <w:pPr>
        <w:ind w:left="3360" w:hanging="420"/>
      </w:pPr>
      <w:rPr>
        <w:rFonts w:ascii="宋体" w:hAnsi="宋体" w:hint="default"/>
        <w:w w:val="100"/>
      </w:rPr>
    </w:lvl>
  </w:abstractNum>
  <w:abstractNum w:abstractNumId="1">
    <w:nsid w:val="E7EC65F9"/>
    <w:multiLevelType w:val="singleLevel"/>
    <w:tmpl w:val="E7EC65F9"/>
    <w:lvl w:ilvl="0">
      <w:start w:val="1"/>
      <w:numFmt w:val="decimal"/>
      <w:lvlText w:val="%1."/>
      <w:lvlJc w:val="left"/>
      <w:pPr>
        <w:ind w:left="425" w:hanging="425"/>
      </w:pPr>
      <w:rPr>
        <w:rFonts w:hint="default"/>
      </w:rPr>
    </w:lvl>
  </w:abstractNum>
  <w:abstractNum w:abstractNumId="2">
    <w:nsid w:val="01BE78B1"/>
    <w:multiLevelType w:val="multilevel"/>
    <w:tmpl w:val="01BE78B1"/>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3">
    <w:nsid w:val="1EB06D0D"/>
    <w:multiLevelType w:val="multilevel"/>
    <w:tmpl w:val="1EB06D0D"/>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4">
    <w:nsid w:val="5C94629F"/>
    <w:multiLevelType w:val="multilevel"/>
    <w:tmpl w:val="5C94629F"/>
    <w:lvl w:ilvl="0">
      <w:start w:val="1"/>
      <w:numFmt w:val="decimal"/>
      <w:lvlText w:val="%1."/>
      <w:lvlJc w:val="left"/>
      <w:pPr>
        <w:ind w:left="-420" w:hanging="420"/>
      </w:pPr>
      <w:rPr>
        <w:rFonts w:ascii="宋体" w:eastAsia="宋体" w:hAnsi="宋体" w:hint="default"/>
        <w:w w:val="100"/>
      </w:rPr>
    </w:lvl>
    <w:lvl w:ilvl="1">
      <w:start w:val="1"/>
      <w:numFmt w:val="chineseCounting"/>
      <w:lvlText w:val="（%2）"/>
      <w:lvlJc w:val="left"/>
      <w:pPr>
        <w:ind w:left="633" w:hanging="420"/>
      </w:pPr>
      <w:rPr>
        <w:rFonts w:hint="default"/>
        <w:b w:val="0"/>
        <w:w w:val="100"/>
      </w:rPr>
    </w:lvl>
    <w:lvl w:ilvl="2">
      <w:start w:val="1"/>
      <w:numFmt w:val="lowerRoman"/>
      <w:lvlText w:val="%3."/>
      <w:lvlJc w:val="right"/>
      <w:pPr>
        <w:ind w:left="1053" w:hanging="420"/>
      </w:pPr>
      <w:rPr>
        <w:rFonts w:hint="default"/>
        <w:w w:val="100"/>
      </w:rPr>
    </w:lvl>
    <w:lvl w:ilvl="3">
      <w:start w:val="1"/>
      <w:numFmt w:val="decimal"/>
      <w:lvlText w:val="%4."/>
      <w:lvlJc w:val="left"/>
      <w:pPr>
        <w:ind w:left="1473" w:hanging="420"/>
      </w:pPr>
      <w:rPr>
        <w:rFonts w:hint="default"/>
        <w:w w:val="100"/>
      </w:rPr>
    </w:lvl>
    <w:lvl w:ilvl="4">
      <w:start w:val="1"/>
      <w:numFmt w:val="lowerLetter"/>
      <w:lvlText w:val="%5)"/>
      <w:lvlJc w:val="left"/>
      <w:pPr>
        <w:ind w:left="1893" w:hanging="420"/>
      </w:pPr>
      <w:rPr>
        <w:rFonts w:hint="default"/>
        <w:w w:val="100"/>
      </w:rPr>
    </w:lvl>
    <w:lvl w:ilvl="5">
      <w:start w:val="1"/>
      <w:numFmt w:val="lowerRoman"/>
      <w:lvlText w:val="%6."/>
      <w:lvlJc w:val="right"/>
      <w:pPr>
        <w:ind w:left="2313" w:hanging="420"/>
      </w:pPr>
      <w:rPr>
        <w:rFonts w:hint="default"/>
        <w:w w:val="100"/>
      </w:rPr>
    </w:lvl>
    <w:lvl w:ilvl="6">
      <w:start w:val="1"/>
      <w:numFmt w:val="decimal"/>
      <w:lvlText w:val="%7."/>
      <w:lvlJc w:val="left"/>
      <w:pPr>
        <w:ind w:left="2733" w:hanging="420"/>
      </w:pPr>
      <w:rPr>
        <w:rFonts w:hint="default"/>
        <w:w w:val="100"/>
      </w:rPr>
    </w:lvl>
    <w:lvl w:ilvl="7">
      <w:start w:val="1"/>
      <w:numFmt w:val="lowerLetter"/>
      <w:lvlText w:val="%8)"/>
      <w:lvlJc w:val="left"/>
      <w:pPr>
        <w:ind w:left="3153" w:hanging="420"/>
      </w:pPr>
      <w:rPr>
        <w:rFonts w:hint="default"/>
        <w:w w:val="100"/>
      </w:rPr>
    </w:lvl>
    <w:lvl w:ilvl="8">
      <w:start w:val="1"/>
      <w:numFmt w:val="lowerRoman"/>
      <w:lvlText w:val="%9."/>
      <w:lvlJc w:val="right"/>
      <w:pPr>
        <w:ind w:left="3573" w:hanging="420"/>
      </w:pPr>
      <w:rPr>
        <w:rFonts w:hint="default"/>
        <w:w w:val="100"/>
      </w:rPr>
    </w:lvl>
  </w:abstractNum>
  <w:abstractNum w:abstractNumId="5">
    <w:nsid w:val="667E4D51"/>
    <w:multiLevelType w:val="multilevel"/>
    <w:tmpl w:val="667E4D51"/>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6">
    <w:nsid w:val="6A6E479F"/>
    <w:multiLevelType w:val="multilevel"/>
    <w:tmpl w:val="6A6E479F"/>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1"/>
  </w:num>
  <w:num w:numId="2">
    <w:abstractNumId w:val="6"/>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3AF"/>
    <w:rsid w:val="001D5DFC"/>
    <w:rsid w:val="00281B87"/>
    <w:rsid w:val="00355C23"/>
    <w:rsid w:val="003B6F9C"/>
    <w:rsid w:val="006867EA"/>
    <w:rsid w:val="00752281"/>
    <w:rsid w:val="00A76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3A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763AF"/>
    <w:rPr>
      <w:rFonts w:ascii="Calibri" w:eastAsia="宋体" w:hAnsi="Calibri" w:cs="Times New Roman"/>
      <w:color w:val="333333"/>
      <w:sz w:val="20"/>
      <w:u w:val="none"/>
    </w:rPr>
  </w:style>
  <w:style w:type="paragraph" w:styleId="a4">
    <w:name w:val="header"/>
    <w:basedOn w:val="a"/>
    <w:link w:val="Char"/>
    <w:uiPriority w:val="99"/>
    <w:unhideWhenUsed/>
    <w:rsid w:val="00281B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81B87"/>
    <w:rPr>
      <w:rFonts w:ascii="Calibri" w:eastAsia="宋体" w:hAnsi="Calibri" w:cs="Times New Roman"/>
      <w:sz w:val="18"/>
      <w:szCs w:val="18"/>
    </w:rPr>
  </w:style>
  <w:style w:type="paragraph" w:styleId="a5">
    <w:name w:val="footer"/>
    <w:basedOn w:val="a"/>
    <w:link w:val="Char0"/>
    <w:uiPriority w:val="99"/>
    <w:unhideWhenUsed/>
    <w:rsid w:val="00281B87"/>
    <w:pPr>
      <w:tabs>
        <w:tab w:val="center" w:pos="4153"/>
        <w:tab w:val="right" w:pos="8306"/>
      </w:tabs>
      <w:snapToGrid w:val="0"/>
      <w:jc w:val="left"/>
    </w:pPr>
    <w:rPr>
      <w:sz w:val="18"/>
      <w:szCs w:val="18"/>
    </w:rPr>
  </w:style>
  <w:style w:type="character" w:customStyle="1" w:styleId="Char0">
    <w:name w:val="页脚 Char"/>
    <w:basedOn w:val="a0"/>
    <w:link w:val="a5"/>
    <w:uiPriority w:val="99"/>
    <w:rsid w:val="00281B8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3A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763AF"/>
    <w:rPr>
      <w:rFonts w:ascii="Calibri" w:eastAsia="宋体" w:hAnsi="Calibri" w:cs="Times New Roman"/>
      <w:color w:val="333333"/>
      <w:sz w:val="20"/>
      <w:u w:val="none"/>
    </w:rPr>
  </w:style>
  <w:style w:type="paragraph" w:styleId="a4">
    <w:name w:val="header"/>
    <w:basedOn w:val="a"/>
    <w:link w:val="Char"/>
    <w:uiPriority w:val="99"/>
    <w:unhideWhenUsed/>
    <w:rsid w:val="00281B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81B87"/>
    <w:rPr>
      <w:rFonts w:ascii="Calibri" w:eastAsia="宋体" w:hAnsi="Calibri" w:cs="Times New Roman"/>
      <w:sz w:val="18"/>
      <w:szCs w:val="18"/>
    </w:rPr>
  </w:style>
  <w:style w:type="paragraph" w:styleId="a5">
    <w:name w:val="footer"/>
    <w:basedOn w:val="a"/>
    <w:link w:val="Char0"/>
    <w:uiPriority w:val="99"/>
    <w:unhideWhenUsed/>
    <w:rsid w:val="00281B87"/>
    <w:pPr>
      <w:tabs>
        <w:tab w:val="center" w:pos="4153"/>
        <w:tab w:val="right" w:pos="8306"/>
      </w:tabs>
      <w:snapToGrid w:val="0"/>
      <w:jc w:val="left"/>
    </w:pPr>
    <w:rPr>
      <w:sz w:val="18"/>
      <w:szCs w:val="18"/>
    </w:rPr>
  </w:style>
  <w:style w:type="character" w:customStyle="1" w:styleId="Char0">
    <w:name w:val="页脚 Char"/>
    <w:basedOn w:val="a0"/>
    <w:link w:val="a5"/>
    <w:uiPriority w:val="99"/>
    <w:rsid w:val="00281B8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982</Words>
  <Characters>5603</Characters>
  <Application>Microsoft Office Word</Application>
  <DocSecurity>0</DocSecurity>
  <Lines>46</Lines>
  <Paragraphs>13</Paragraphs>
  <ScaleCrop>false</ScaleCrop>
  <Company>Organization</Company>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苏州建设交通高等职业技术学校</cp:lastModifiedBy>
  <cp:revision>3</cp:revision>
  <dcterms:created xsi:type="dcterms:W3CDTF">2024-06-17T08:39:00Z</dcterms:created>
  <dcterms:modified xsi:type="dcterms:W3CDTF">2024-06-20T08:17:00Z</dcterms:modified>
</cp:coreProperties>
</file>